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i w:val="1"/>
          <w:iCs w:val="1"/>
          <w:sz w:val="22"/>
          <w:szCs w:val="22"/>
        </w:rPr>
      </w:pPr>
      <w:bookmarkStart w:colFirst="0" w:colLast="0" w:name="_kcnlzyabvj4q" w:id="0"/>
      <w:bookmarkEnd w:id="0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«Выживший» — специальная номинация Союза Автосервисов для сервисов, которые в 2026 году доказали: устойчивость бизнеса создаётся не случайно. Сохранить команду, клиентов, качество работы и финансовую жизнеспособность в период законодательных и рыночных изменений — значит стать примером для всей отрасли.</w:t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y67b9elzdbwu" w:id="1"/>
      <w:bookmarkEnd w:id="1"/>
      <w:r w:rsidDel="00000000" w:rsidR="00000000" w:rsidRPr="00000000">
        <w:rPr>
          <w:rtl w:val="0"/>
        </w:rPr>
        <w:t xml:space="preserve">ПОЛОЖЕНИЕ</w:t>
      </w:r>
    </w:p>
    <w:p w:rsidR="00000000" w:rsidDel="00000000" w:rsidP="00000000" w:rsidRDefault="00000000" w:rsidRPr="00000000" w14:paraId="00000003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о специальной номинации «Выживший» от Союза Автосервисов в рамках II Евразийской премии «Ассамблеи автомобилистов» — 2026</w:t>
      </w:r>
    </w:p>
    <w:p w:rsidR="00000000" w:rsidDel="00000000" w:rsidP="00000000" w:rsidRDefault="00000000" w:rsidRPr="00000000" w14:paraId="00000004">
      <w:pPr>
        <w:pStyle w:val="Heading2"/>
        <w:rPr/>
      </w:pPr>
      <w:bookmarkStart w:colFirst="0" w:colLast="0" w:name="_2glw87gb4b7i" w:id="2"/>
      <w:bookmarkEnd w:id="2"/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1.1. Настоящее Положение определяет цели, порядок проведения, условия участия, требования к заявкам, критерии оценки и порядок определения победителя специальной номинации «Выживший» в рамках II Евразийской премии «Ассамблеи автомобилистов» — 2026.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1.2. Учредителем специальной номинации «Выживший» является НКО «Союз участников автосервисной отрасли» (далее — Союз Автосервисов).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1.3. Номинация проводится в целях общественного и профессионального признания автосервисных предприятий Российской Федерации, которые в 2026 году продемонстрировали устойчивость бизнеса в условиях изменений законодательства, рыночной конъюнктуры и операционной среды.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1.4. Номинация направлена на выявление и популяризацию эффективных практик сохранения автосервисного бизнеса, трудовых коллективов, клиентской базы, качества услуг и финансовой устойчивости.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1.5. Специальная номинация «Выживший» учреждена Союзом Автосервисов в соответствии с Положением о II Евразийской премии «Ассамблеи автомобилистов» и является самостоятельной специальной номинацией Премии.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1.6. Настоящее Положение применяется совместно с правилами II Евразийской премии «Ассамблеи автомобилистов». В случае противоречий по вопросам общего проведения премии применяются правила организаторов премии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1.7. Участие в номинации является добровольным и осуществляется путём подачи заявки в порядке, предусмотренном настоящим Положением.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qfcugoezj0if" w:id="3"/>
      <w:bookmarkEnd w:id="3"/>
      <w:r w:rsidDel="00000000" w:rsidR="00000000" w:rsidRPr="00000000">
        <w:rPr>
          <w:rtl w:val="0"/>
        </w:rPr>
        <w:t xml:space="preserve">2. Цель и задачи номинации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2.1. Цель номинации — отметить автосервис, сумевший сохранить устойчивую работу и продолжить развитие в 2026 году несмотря на внешние вызовы, связанные в том числе с изменениями в законодательстве, регулировании отрасли, логистике, поставках, кадровом обеспечении, стоимости ресурсов и потребительском спросе.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2.2. Задачами номинации являются: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выявление успешных практик антикризисного управления и адаптации автосервисного бизнеса;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признание заслуг собственников, руководителей и коллективов автосервисов;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популяризация ответственного отношения к сотрудникам, клиентам и партнёрам;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формирование положительного образа независимого автосервисного бизнеса;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обмен практическим опытом между участниками рынка;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поддержка устойчивого развития сферы технического обслуживания и ремонта транспортных средств в Российской Федерации.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2.3. Наименование номинации «Выживший» является профессиональным статусом, отражающим способность участника сохранить жизнеспособность, надёжность и устойчивость бизнеса в условиях существенных внешних изменений.</w:t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2z3dtkbkygld" w:id="4"/>
      <w:bookmarkEnd w:id="4"/>
      <w:r w:rsidDel="00000000" w:rsidR="00000000" w:rsidRPr="00000000">
        <w:rPr>
          <w:rtl w:val="0"/>
        </w:rPr>
        <w:t xml:space="preserve">3. Участники номинации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3.1. К участию в номинации допускаются автосервисы, станции технического обслуживания, центры технического обслуживания и ремонта автомобилей, кузовные и малярные центры, шинные центры, специализированные сервисные предприятия и иные организации, основным или одним из основных направлений деятельности которых является обслуживание, диагностика и ремонт транспортных средств.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3.2. Участником номинации может быть юридическое лицо или индивидуальный предприниматель, осуществляющий деятельность на территории Российской Федерации.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3.3. Заявка может быть подана: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собственником бизнеса;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руководителем организации;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уполномоченным представителем участника;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сотрудником компании, включая специалиста по маркетингу, связям с общественностью, развитию, персоналу или иному направлению деятельности;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представителем, действующим по поручению участника.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3.4. Лицо, направляющее заявку от имени участника, подтверждает наличие полномочий на передачу сведений, материалов и контактных данных, указанных в заявке.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3.5. Один участник вправе подать одну заявку в номинации «Выживший».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3.6. Союз Автосервисов вправе запросить у участника дополнительные сведения и документы, необходимые для подтверждения соответствия критериям номинации.</w:t>
      </w:r>
    </w:p>
    <w:p w:rsidR="00000000" w:rsidDel="00000000" w:rsidP="00000000" w:rsidRDefault="00000000" w:rsidRPr="00000000" w14:paraId="00000022">
      <w:pPr>
        <w:pStyle w:val="Heading2"/>
        <w:rPr/>
      </w:pPr>
      <w:bookmarkStart w:colFirst="0" w:colLast="0" w:name="_12hgu06v4ev7" w:id="5"/>
      <w:bookmarkEnd w:id="5"/>
      <w:r w:rsidDel="00000000" w:rsidR="00000000" w:rsidRPr="00000000">
        <w:rPr>
          <w:rtl w:val="0"/>
        </w:rPr>
        <w:t xml:space="preserve">4. Период оценки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4.1. В рамках номинации оцениваются результаты деятельности участника за период с 1 января по 20 октября 2026 года.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4.2. При рассмотрении заявки допускается предоставление участником сведений за предшествующие периоды — в том числе за 2024 и 2025 годы — если они необходимы для подтверждения динамики показателей, масштаба внешних вызовов и результатов принятых управленческих решений.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4.3. Основным предметом оценки является способность участника сохранить устойчивость бизнеса в 2026 году на фоне изменений в законодательстве и иных условий ведения деятельности.</w:t>
      </w:r>
    </w:p>
    <w:p w:rsidR="00000000" w:rsidDel="00000000" w:rsidP="00000000" w:rsidRDefault="00000000" w:rsidRPr="00000000" w14:paraId="00000026">
      <w:pPr>
        <w:pStyle w:val="Heading2"/>
        <w:rPr/>
      </w:pPr>
      <w:bookmarkStart w:colFirst="0" w:colLast="0" w:name="_xlgowzs9zqcm" w:id="6"/>
      <w:bookmarkEnd w:id="6"/>
      <w:r w:rsidDel="00000000" w:rsidR="00000000" w:rsidRPr="00000000">
        <w:rPr>
          <w:rtl w:val="0"/>
        </w:rPr>
        <w:t xml:space="preserve">5. Порядок подачи заявок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5.1. Приём заявок проводится до 20 октября 2026 года включительно.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5.2. Заявка направляется в адрес Союза Автосервисов способом, определённым учредителем номинации и опубликованным на информационных ресурсах Союза Автосервисов и/или Евразийской премии «Ассамблеи автомобилистов».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5.3. Заявка должна содержать: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полное наименование участника;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организационно-правовую форму;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ИНН, ОГРН или ОГРНИП;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регион и населённый пункт осуществления деятельности;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представителе, подавшем заявку: фамилия, имя, отчество, должность, номер телефона и адрес электронной почты;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краткую информацию об автосервисе, его специализации, количестве постов, численности персонала и периоде работы на рынке;</w:t>
      </w:r>
    </w:p>
    <w:p w:rsidR="00000000" w:rsidDel="00000000" w:rsidP="00000000" w:rsidRDefault="00000000" w:rsidRPr="00000000" w14:paraId="00000030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описание вызова или совокупности вызовов, с которыми участник столкнулся в 2026 году;</w:t>
      </w:r>
    </w:p>
    <w:p w:rsidR="00000000" w:rsidDel="00000000" w:rsidP="00000000" w:rsidRDefault="00000000" w:rsidRPr="00000000" w14:paraId="0000003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описание решений, реализованных для сохранения и устойчивого развития бизнеса;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описание достигнутых результатов;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сохранении сотрудников, клиентов и финансовой устойчивости;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материалы, подтверждающие сведения, заявленные участником;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согласие на обработку персональных данных и публикацию материалов в объёме, необходимом для проведения номинации и информационного сопровождения её результатов.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5.4. К заявке рекомендуется приложить: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презентацию о компании и реализованном кейсе;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фотографии автосервиса, команды, производственных процессов или внедрённых решений;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видеоматериалы продолжительностью до 3 минут;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отзывы клиентов, благодарственные письма, рекомендации партнёров;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публикации в средствах массовой информации, профессиональных медиа и корпоративных ресурсах;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документы или иные материалы, подтверждающие заявленные результаты;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финансовых показателях в открытой или агрегированной форме.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5.5. Финансовые показатели могут предоставляться исключительно в относительном выражении (в процентах к предыдущему периоду) без раскрытия абсолютных значений. При желании участник вправе дополнительно представить абсолютные показатели либо иную информацию, подтверждающую результаты деятельности.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5.6. При предоставлении финансовых данных участник вправе обозначить отдельные сведения как конфиденциальные. Такие сведения используются исключительно в целях экспертной оценки и не подлежат публикации без отдельного согласия участника.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5.7. Поданная заявка означает согласие участника с настоящим Положением и подтверждение достоверности предоставленных сведений.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5.8. Союз Автосервисов вправе отказать в допуске заявки к рассмотрению в случаях: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предоставления неполного комплекта документов;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предоставления заведомо недостоверных сведений;</w:t>
      </w:r>
    </w:p>
    <w:p w:rsidR="00000000" w:rsidDel="00000000" w:rsidP="00000000" w:rsidRDefault="00000000" w:rsidRPr="00000000" w14:paraId="00000044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несоответствия участника требованиям настоящего Положения;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подачи заявки после окончания срока приема;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отсутствия подтверждения полномочий лица, подавшего заявку.</w:t>
      </w:r>
    </w:p>
    <w:p w:rsidR="00000000" w:rsidDel="00000000" w:rsidP="00000000" w:rsidRDefault="00000000" w:rsidRPr="00000000" w14:paraId="00000047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5.9. Этапы проведения номинации. Номинация проводится в следующие этапы: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Прием заявок;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Проверка комплектности заявок;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Экспертная оценка;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Определение победителя;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Объявление результатов и церемония награждения.</w:t>
      </w:r>
    </w:p>
    <w:p w:rsidR="00000000" w:rsidDel="00000000" w:rsidP="00000000" w:rsidRDefault="00000000" w:rsidRPr="00000000" w14:paraId="0000004D">
      <w:pPr>
        <w:pStyle w:val="Heading2"/>
        <w:rPr/>
      </w:pPr>
      <w:bookmarkStart w:colFirst="0" w:colLast="0" w:name="_msd8bgzihsqu" w:id="7"/>
      <w:bookmarkEnd w:id="7"/>
      <w:r w:rsidDel="00000000" w:rsidR="00000000" w:rsidRPr="00000000">
        <w:rPr>
          <w:rtl w:val="0"/>
        </w:rPr>
        <w:t xml:space="preserve">6. Критерии оценки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6.1. Экспертное жюри оценивает заявки по совокупности представленных материалов и подтверждённых результатов.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6.2. При рассмотрении заявок учитываются следующие критерии: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3.7228610022074"/>
        <w:gridCol w:w="2015.6346983823678"/>
        <w:gridCol w:w="4593.003656969658"/>
        <w:gridCol w:w="1973.1505946693903"/>
        <w:tblGridChange w:id="0">
          <w:tblGrid>
            <w:gridCol w:w="443.7228610022074"/>
            <w:gridCol w:w="2015.6346983823678"/>
            <w:gridCol w:w="4593.003656969658"/>
            <w:gridCol w:w="1973.1505946693903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Критерий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Содержание оценки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Максимальный балл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Устойчивость бизнеса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непрерывности работы, способности выполнять обязательства и обеспечивать стабильную деятельность в 2026 году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команды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рабочих мест, ключевых специалистов, системы мотивации, обучения и вовлечённости сотрудников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Сохранение клиентской базы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Удержание клиентов, качество сервиса, повторные обращения, работа с репутацией и клиентскими ожиданиями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Финансовая устойчивость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Оценивается положительная динамика или сохранение устойчивости основных финансовых показателей независимо от масштаба бизнеса.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Адаптация к изменениям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Реакция на изменения законодательства, регуляторные требования, условия поставок, кадровые, технологические и рыночные вызовы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Эффективность решений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Практическая ценность, своевременность и результативность управленческих, технологических, маркетинговых или операционных решений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Отраслевое значение кейса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Возможность применения опыта другими автосервисами, социальная и профессиональная значимость кейса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6.3. Максимальное количество баллов составляет 100.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6.4. При равенстве итоговых баллов преимущество получает участник, набравший большее количество баллов по критериям «Устойчивость бизнеса», «Финансовая устойчивость» и «Сохранение команды».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6.5. Экспертное жюри вправе учитывать не только количественные показатели, но и обоснованность решений, динамику развития, масштаб исходных обстоятельств и качество представленной истории бизнеса.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6.6. Каждый член экспертного жюри выставляет баллы по каждому критерию независимо. Итоговая оценка определяется как среднее арифметическое выставленных баллов.</w:t>
      </w:r>
    </w:p>
    <w:p w:rsidR="00000000" w:rsidDel="00000000" w:rsidP="00000000" w:rsidRDefault="00000000" w:rsidRPr="00000000" w14:paraId="00000075">
      <w:pPr>
        <w:pStyle w:val="Heading2"/>
        <w:rPr/>
      </w:pPr>
      <w:bookmarkStart w:colFirst="0" w:colLast="0" w:name="_q2awzixxygij" w:id="8"/>
      <w:bookmarkEnd w:id="8"/>
      <w:r w:rsidDel="00000000" w:rsidR="00000000" w:rsidRPr="00000000">
        <w:rPr>
          <w:rtl w:val="0"/>
        </w:rPr>
        <w:t xml:space="preserve">7. Экспертное жюри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7.1. Победитель номинации определяется экспертным жюри, сформированным из членов Правления Союза Автосервисов.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7.2. Экспертное жюри осуществляет рассмотрение заявок, оценку представленных материалов, запрос дополнительных сведений при необходимости и определение победителя.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7.3. Экспертное жюри вправе запросить у участника дополнительные пояснения либо провести онлайн-интервью по представленной заявке. 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7.4. Решение экспертного жюри принимается на основании итогов оценки заявок по критериям, установленным настоящим Положением.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7.5. Формат проведения заседания экспертного жюри определяется Союзом Автосервисов. Заседание может проводиться очно, дистанционно или в смешанном формате.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7.6. Член экспертного жюри, имеющий личную, деловую или иную заинтересованность в результатах рассмотрения конкретной заявки, не участвует в её оценке и голосовании по ней.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7.7. Результаты оценки утверждаются Правлением Союза Автосервисов либо уполномоченным органом Союза.</w:t>
      </w:r>
    </w:p>
    <w:p w:rsidR="00000000" w:rsidDel="00000000" w:rsidP="00000000" w:rsidRDefault="00000000" w:rsidRPr="00000000" w14:paraId="0000007D">
      <w:pPr>
        <w:pStyle w:val="Heading2"/>
        <w:rPr/>
      </w:pPr>
      <w:bookmarkStart w:colFirst="0" w:colLast="0" w:name="_h3khs9xew38c" w:id="9"/>
      <w:bookmarkEnd w:id="9"/>
      <w:r w:rsidDel="00000000" w:rsidR="00000000" w:rsidRPr="00000000">
        <w:rPr>
          <w:rtl w:val="0"/>
        </w:rPr>
        <w:t xml:space="preserve">8. Определение победителя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8.1. В специальной номинации «Выживший» определяется один победитель.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8.2. Победителем номинации признаётся участник, получивший наивысшую итоговую оценку экспертного жюри по результатам рассмотрения и оценки заявок в соответствии с критериями, установленными настоящим Положением.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8.3. Победитель должен продемонстрировать комплексный результат: способность сохранить бизнес, трудовой коллектив, клиентскую базу и финансовую устойчивость в 2026 году, а также эффективно адаптироваться к изменениям законодательства и условий рынка.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8.4. В случае равенства итоговых баллов преимущество получает участник, набравший большее количество баллов по критериям «Устойчивость бизнеса», «Финансовая устойчивость» и «Сохранение команды». Если после применения указанного правила равенство сохраняется, окончательное решение принимает экспертное жюри простым большинством голосов.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8.5. Союз вправе отказать в присуждении награды участнику либо аннулировать результаты его участия в случае выявления недостоверности представленных сведений, нарушения требований настоящего Положения или обстоятельств, способных нанести ущерб деловой репутации номинации, Союза либо Евразийской премии «Ассамблеи автомобилистов».</w:t>
      </w:r>
    </w:p>
    <w:p w:rsidR="00000000" w:rsidDel="00000000" w:rsidP="00000000" w:rsidRDefault="00000000" w:rsidRPr="00000000" w14:paraId="00000083">
      <w:pPr>
        <w:pStyle w:val="Heading2"/>
        <w:rPr/>
      </w:pPr>
      <w:bookmarkStart w:colFirst="0" w:colLast="0" w:name="_7jrveihg8vh6" w:id="10"/>
      <w:bookmarkEnd w:id="10"/>
      <w:r w:rsidDel="00000000" w:rsidR="00000000" w:rsidRPr="00000000">
        <w:rPr>
          <w:rtl w:val="0"/>
        </w:rPr>
        <w:t xml:space="preserve">9. Награждение победителя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9.1. Награждение победителя специальной номинации «Выживший» состоится 18 ноября 2026 года в рамках церемонии II Евразийской премии «Ассамблеи автомобилистов», в Санкт-Петербурге.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9.2. Победитель номинации получает:</w:t>
      </w:r>
    </w:p>
    <w:p w:rsidR="00000000" w:rsidDel="00000000" w:rsidP="00000000" w:rsidRDefault="00000000" w:rsidRPr="00000000" w14:paraId="0000008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статуэтку Евразийской премии «Ассамблеи автомобилистов»;</w:t>
      </w:r>
    </w:p>
    <w:p w:rsidR="00000000" w:rsidDel="00000000" w:rsidP="00000000" w:rsidRDefault="00000000" w:rsidRPr="00000000" w14:paraId="0000008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диплом победителя специальной номинации «Выживший» от Союза Автосервисов;</w:t>
      </w:r>
    </w:p>
    <w:p w:rsidR="00000000" w:rsidDel="00000000" w:rsidP="00000000" w:rsidRDefault="00000000" w:rsidRPr="00000000" w14:paraId="0000008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денежный приз от Союза Автосервисов в размере 50 000 рублей;</w:t>
      </w:r>
    </w:p>
    <w:p w:rsidR="00000000" w:rsidDel="00000000" w:rsidP="00000000" w:rsidRDefault="00000000" w:rsidRPr="00000000" w14:paraId="00000089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участие в информационных проектах Союза Автосервисов и партнеров Премии (интервью, радиоэфиры, публикации и др.).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9.3. Порядок передачи денежного приза, а также вопросы, связанные с налогообложением и оформлением выплаты, определяются Союзом Автосервисов в соответствии с законодательством Российской Федерации.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9.4. Победителю предоставляется электронный знак (логотип) победителя специальной номинации для использования в рекламных, информационных и корпоративных материалах.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9.5. Информация о победителе публикуется на официальных ресурсах Союза Автосервисов, Евразийской премии и информационных партнеров.</w:t>
      </w:r>
    </w:p>
    <w:p w:rsidR="00000000" w:rsidDel="00000000" w:rsidP="00000000" w:rsidRDefault="00000000" w:rsidRPr="00000000" w14:paraId="0000008D">
      <w:pPr>
        <w:pStyle w:val="Heading2"/>
        <w:rPr/>
      </w:pPr>
      <w:bookmarkStart w:colFirst="0" w:colLast="0" w:name="_323dc4h9jfb" w:id="11"/>
      <w:bookmarkEnd w:id="11"/>
      <w:r w:rsidDel="00000000" w:rsidR="00000000" w:rsidRPr="00000000">
        <w:rPr>
          <w:rtl w:val="0"/>
        </w:rPr>
        <w:t xml:space="preserve">10. Информационное сопровождение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10.1. Союз Автосервисов вправе использовать сведения, фотографии, видеоматериалы, цитаты и иные материалы, предоставленные участниками, для информационного сопровождения номинации и популяризации практик устойчивого развития автосервисного бизнеса.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10.2. Союз Автосервисов вправе в течение года после проведения Премии использовать кейс победителя в качестве примера лучших отраслевых практик, включая публикации, конференции, круглые столы и образовательные мероприятия.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10.3. Использование материалов осуществляется с указанием наименования участника, если иное не согласовано с ним отдельно.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10.4. До публикации материалов, содержащих сведения, обозначенные участником как конфиденциальные, Союз Автосервисов согласовывает возможность их раскрытия с участником.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10.5. Участник несёт ответственность за соблюдение прав третьих лиц при предоставлении фото-, видео-, текстовых и иных материалов.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10.6. Победитель может быть приглашен к участию в качестве эксперта, спикера или наставника на мероприятиях Союза Автосервисов.</w:t>
      </w:r>
    </w:p>
    <w:p w:rsidR="00000000" w:rsidDel="00000000" w:rsidP="00000000" w:rsidRDefault="00000000" w:rsidRPr="00000000" w14:paraId="00000094">
      <w:pPr>
        <w:pStyle w:val="Heading2"/>
        <w:rPr/>
      </w:pPr>
      <w:bookmarkStart w:colFirst="0" w:colLast="0" w:name="_wnxctc8xlp8m" w:id="12"/>
      <w:bookmarkEnd w:id="12"/>
      <w:r w:rsidDel="00000000" w:rsidR="00000000" w:rsidRPr="00000000">
        <w:rPr>
          <w:rtl w:val="0"/>
        </w:rPr>
        <w:t xml:space="preserve">11. Заключительные положения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11.1. Союз Автосервисов вправе вносить изменения и дополнения в настоящее Положение, если такие изменения необходимы для корректного проведения номинации, не нарушают прав уже зарегистрированных участников и соответствуют правилам II Евразийской премии «Ассамблеи автомобилистов».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11.2. Информация об изменениях в Положении доводится до сведения участников через официальные информационные ресурсы Союза Автосервисов и/или Евразийской премии «Ассамблеи автомобилистов».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11.3. Вопросы, не урегулированные настоящим Положением, решаются Союзом Автосервисов с учётом правил II Евразийской премии «Ассамблеи автомобилистов» и законодательства Российской Федерации.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11.4. Контакты для подачи заявок и получения консультаций указываются в официальном анонсе номинации.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